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65B67" w14:textId="578556B8" w:rsidR="003A515D" w:rsidRPr="00066471" w:rsidRDefault="003A515D" w:rsidP="003A515D">
      <w:pPr>
        <w:pStyle w:val="Nagwek1"/>
        <w:jc w:val="right"/>
        <w:rPr>
          <w:rFonts w:cstheme="majorHAnsi"/>
          <w:b w:val="0"/>
          <w:color w:val="000000" w:themeColor="text1"/>
          <w:sz w:val="22"/>
          <w:szCs w:val="22"/>
        </w:rPr>
      </w:pPr>
      <w:r w:rsidRPr="00066471">
        <w:rPr>
          <w:rFonts w:cstheme="majorHAnsi"/>
          <w:b w:val="0"/>
          <w:color w:val="000000" w:themeColor="text1"/>
          <w:sz w:val="22"/>
          <w:szCs w:val="22"/>
        </w:rPr>
        <w:t>W</w:t>
      </w:r>
      <w:r w:rsidR="00B97BB8">
        <w:rPr>
          <w:rFonts w:cstheme="majorHAnsi"/>
          <w:b w:val="0"/>
          <w:color w:val="000000" w:themeColor="text1"/>
          <w:sz w:val="22"/>
          <w:szCs w:val="22"/>
        </w:rPr>
        <w:t>rocław, 9</w:t>
      </w:r>
      <w:r w:rsidRPr="00066471">
        <w:rPr>
          <w:rFonts w:cstheme="majorHAnsi"/>
          <w:b w:val="0"/>
          <w:color w:val="000000" w:themeColor="text1"/>
          <w:sz w:val="22"/>
          <w:szCs w:val="22"/>
        </w:rPr>
        <w:t>.10.2020</w:t>
      </w:r>
      <w:r>
        <w:rPr>
          <w:rFonts w:cstheme="majorHAnsi"/>
          <w:b w:val="0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cstheme="majorHAnsi"/>
          <w:b w:val="0"/>
          <w:color w:val="000000" w:themeColor="text1"/>
          <w:sz w:val="22"/>
          <w:szCs w:val="22"/>
        </w:rPr>
        <w:t>r</w:t>
      </w:r>
      <w:proofErr w:type="gramEnd"/>
      <w:r>
        <w:rPr>
          <w:rFonts w:cstheme="majorHAnsi"/>
          <w:b w:val="0"/>
          <w:color w:val="000000" w:themeColor="text1"/>
          <w:sz w:val="22"/>
          <w:szCs w:val="22"/>
        </w:rPr>
        <w:t>.</w:t>
      </w:r>
    </w:p>
    <w:p w14:paraId="6FDD7806" w14:textId="77777777" w:rsidR="003A515D" w:rsidRPr="00066471" w:rsidRDefault="003A515D" w:rsidP="003A515D">
      <w:pPr>
        <w:rPr>
          <w:sz w:val="22"/>
        </w:rPr>
      </w:pPr>
    </w:p>
    <w:p w14:paraId="0231D7AE" w14:textId="304BBD05" w:rsidR="00B97BB8" w:rsidRPr="00AA0B23" w:rsidRDefault="00B97BB8" w:rsidP="00B97BB8">
      <w:pPr>
        <w:pStyle w:val="Nagwek1"/>
        <w:spacing w:after="240"/>
        <w:jc w:val="center"/>
      </w:pPr>
      <w:r>
        <w:t>Wózkiem na piętro</w:t>
      </w:r>
    </w:p>
    <w:p w14:paraId="4D2BCEBB" w14:textId="15CFD3B4" w:rsidR="00B97BB8" w:rsidRPr="00B97BB8" w:rsidRDefault="00B97BB8" w:rsidP="00B97BB8">
      <w:pPr>
        <w:spacing w:line="276" w:lineRule="auto"/>
        <w:rPr>
          <w:rFonts w:asciiTheme="majorHAnsi" w:hAnsiTheme="majorHAnsi" w:cstheme="majorHAnsi"/>
          <w:b/>
          <w:sz w:val="22"/>
        </w:rPr>
      </w:pPr>
      <w:r w:rsidRPr="00B97BB8">
        <w:rPr>
          <w:rFonts w:asciiTheme="majorHAnsi" w:hAnsiTheme="majorHAnsi" w:cstheme="majorHAnsi"/>
          <w:b/>
          <w:sz w:val="22"/>
        </w:rPr>
        <w:t xml:space="preserve">Joanna </w:t>
      </w:r>
      <w:proofErr w:type="spellStart"/>
      <w:r w:rsidRPr="00B97BB8">
        <w:rPr>
          <w:rFonts w:asciiTheme="majorHAnsi" w:hAnsiTheme="majorHAnsi" w:cstheme="majorHAnsi"/>
          <w:b/>
          <w:sz w:val="22"/>
        </w:rPr>
        <w:t>Kuczwara</w:t>
      </w:r>
      <w:proofErr w:type="spellEnd"/>
      <w:r w:rsidRPr="00B97BB8">
        <w:rPr>
          <w:rFonts w:asciiTheme="majorHAnsi" w:hAnsiTheme="majorHAnsi" w:cstheme="majorHAnsi"/>
          <w:b/>
          <w:sz w:val="22"/>
        </w:rPr>
        <w:t xml:space="preserve"> pracuje w jednej firmie już dwadzieścia dwa lata! To więcej niż połowa jej życia. Zna swoją </w:t>
      </w:r>
      <w:proofErr w:type="gramStart"/>
      <w:r w:rsidRPr="00B97BB8">
        <w:rPr>
          <w:rFonts w:asciiTheme="majorHAnsi" w:hAnsiTheme="majorHAnsi" w:cstheme="majorHAnsi"/>
          <w:b/>
          <w:sz w:val="22"/>
        </w:rPr>
        <w:t>pracę jako</w:t>
      </w:r>
      <w:proofErr w:type="gramEnd"/>
      <w:r w:rsidRPr="00B97BB8">
        <w:rPr>
          <w:rFonts w:asciiTheme="majorHAnsi" w:hAnsiTheme="majorHAnsi" w:cstheme="majorHAnsi"/>
          <w:b/>
          <w:sz w:val="22"/>
        </w:rPr>
        <w:t xml:space="preserve"> osoba pełnosprawna, ale także jako jeżdżąca na wózku. Wypadek zmienił jej życie, szybko musiała się dostosować do nowych warunków. Bardzo dobrze jej to wyszło. </w:t>
      </w:r>
    </w:p>
    <w:p w14:paraId="24A6AF55" w14:textId="77777777" w:rsidR="00B97BB8" w:rsidRPr="00AA0B23" w:rsidRDefault="00B97BB8" w:rsidP="009979A6">
      <w:pPr>
        <w:pStyle w:val="Nagwek2"/>
        <w:spacing w:line="276" w:lineRule="auto"/>
      </w:pPr>
      <w:r w:rsidRPr="00AA0B23">
        <w:t>To nie był koniec świata</w:t>
      </w:r>
    </w:p>
    <w:p w14:paraId="29A120BA" w14:textId="0D6316C4" w:rsidR="00B97BB8" w:rsidRPr="00B97BB8" w:rsidRDefault="00B97BB8" w:rsidP="009979A6">
      <w:pPr>
        <w:spacing w:line="276" w:lineRule="auto"/>
        <w:rPr>
          <w:rFonts w:asciiTheme="majorHAnsi" w:hAnsiTheme="majorHAnsi" w:cstheme="majorHAnsi"/>
          <w:sz w:val="22"/>
        </w:rPr>
      </w:pPr>
      <w:r w:rsidRPr="00B97BB8">
        <w:rPr>
          <w:rFonts w:asciiTheme="majorHAnsi" w:hAnsiTheme="majorHAnsi" w:cstheme="majorHAnsi"/>
          <w:sz w:val="22"/>
        </w:rPr>
        <w:t xml:space="preserve">Miała dwadzieścia lat, kiedy doszło do wypadku samochodowego, w </w:t>
      </w:r>
      <w:proofErr w:type="gramStart"/>
      <w:r w:rsidRPr="00B97BB8">
        <w:rPr>
          <w:rFonts w:asciiTheme="majorHAnsi" w:hAnsiTheme="majorHAnsi" w:cstheme="majorHAnsi"/>
          <w:sz w:val="22"/>
        </w:rPr>
        <w:t>wyniku którego</w:t>
      </w:r>
      <w:proofErr w:type="gramEnd"/>
      <w:r w:rsidRPr="00B97BB8">
        <w:rPr>
          <w:rFonts w:asciiTheme="majorHAnsi" w:hAnsiTheme="majorHAnsi" w:cstheme="majorHAnsi"/>
          <w:sz w:val="22"/>
        </w:rPr>
        <w:t xml:space="preserve"> </w:t>
      </w:r>
      <w:r w:rsidR="00A179E4">
        <w:rPr>
          <w:rFonts w:asciiTheme="majorHAnsi" w:hAnsiTheme="majorHAnsi" w:cstheme="majorHAnsi"/>
          <w:sz w:val="22"/>
        </w:rPr>
        <w:t>do dzisiaj nie stanęła</w:t>
      </w:r>
      <w:r w:rsidRPr="00B97BB8">
        <w:rPr>
          <w:rFonts w:asciiTheme="majorHAnsi" w:hAnsiTheme="majorHAnsi" w:cstheme="majorHAnsi"/>
          <w:sz w:val="22"/>
        </w:rPr>
        <w:t xml:space="preserve"> na własne nogi. Joanna nie poddała się, szybko wróciła do pracy, na studia. – </w:t>
      </w:r>
      <w:r w:rsidRPr="00B97BB8">
        <w:rPr>
          <w:rFonts w:asciiTheme="majorHAnsi" w:hAnsiTheme="majorHAnsi" w:cstheme="majorHAnsi"/>
          <w:i/>
          <w:iCs/>
          <w:sz w:val="22"/>
        </w:rPr>
        <w:t xml:space="preserve">Z </w:t>
      </w:r>
      <w:r w:rsidR="00C2170B">
        <w:rPr>
          <w:rFonts w:asciiTheme="majorHAnsi" w:hAnsiTheme="majorHAnsi" w:cstheme="majorHAnsi"/>
          <w:i/>
          <w:iCs/>
          <w:sz w:val="22"/>
        </w:rPr>
        <w:t xml:space="preserve">bardzo aktywnej </w:t>
      </w:r>
      <w:r w:rsidRPr="00B97BB8">
        <w:rPr>
          <w:rFonts w:asciiTheme="majorHAnsi" w:hAnsiTheme="majorHAnsi" w:cstheme="majorHAnsi"/>
          <w:i/>
          <w:iCs/>
          <w:sz w:val="22"/>
        </w:rPr>
        <w:t>osoby stałam się nagle zależna od innych, jednak nie pozwoliłam na to, by wokół mnie wszystko było robione</w:t>
      </w:r>
      <w:r w:rsidR="00A179E4">
        <w:rPr>
          <w:rFonts w:asciiTheme="majorHAnsi" w:hAnsiTheme="majorHAnsi" w:cstheme="majorHAnsi"/>
          <w:i/>
          <w:iCs/>
          <w:sz w:val="22"/>
        </w:rPr>
        <w:t xml:space="preserve"> </w:t>
      </w:r>
      <w:r w:rsidRPr="00B97BB8">
        <w:rPr>
          <w:rFonts w:asciiTheme="majorHAnsi" w:hAnsiTheme="majorHAnsi" w:cstheme="majorHAnsi"/>
          <w:sz w:val="22"/>
        </w:rPr>
        <w:t xml:space="preserve">– wspomina Joanna. </w:t>
      </w:r>
      <w:r>
        <w:rPr>
          <w:rFonts w:asciiTheme="majorHAnsi" w:hAnsiTheme="majorHAnsi" w:cstheme="majorHAnsi"/>
          <w:sz w:val="22"/>
        </w:rPr>
        <w:t>Z</w:t>
      </w:r>
      <w:r w:rsidRPr="00B97BB8">
        <w:rPr>
          <w:rFonts w:asciiTheme="majorHAnsi" w:hAnsiTheme="majorHAnsi" w:cstheme="majorHAnsi"/>
          <w:sz w:val="22"/>
        </w:rPr>
        <w:t>nalazła mieszkanie, do którego można było zbudować podjazd dla wózka.</w:t>
      </w:r>
      <w:r>
        <w:rPr>
          <w:rFonts w:asciiTheme="majorHAnsi" w:hAnsiTheme="majorHAnsi" w:cstheme="majorHAnsi"/>
          <w:sz w:val="22"/>
        </w:rPr>
        <w:t xml:space="preserve"> </w:t>
      </w:r>
      <w:r w:rsidRPr="00B97BB8">
        <w:rPr>
          <w:rFonts w:asciiTheme="majorHAnsi" w:hAnsiTheme="majorHAnsi" w:cstheme="majorHAnsi"/>
          <w:sz w:val="22"/>
        </w:rPr>
        <w:t>Do obowiązków służbowych wróciła po roku</w:t>
      </w:r>
      <w:r w:rsidR="00C2170B">
        <w:rPr>
          <w:rFonts w:asciiTheme="majorHAnsi" w:hAnsiTheme="majorHAnsi" w:cstheme="majorHAnsi"/>
          <w:sz w:val="22"/>
        </w:rPr>
        <w:t xml:space="preserve"> p</w:t>
      </w:r>
      <w:r w:rsidRPr="00B97BB8">
        <w:rPr>
          <w:rFonts w:asciiTheme="majorHAnsi" w:hAnsiTheme="majorHAnsi" w:cstheme="majorHAnsi"/>
          <w:sz w:val="22"/>
        </w:rPr>
        <w:t>oczątkowo, jeszcze przed wypadkiem w firmie ABB miała pracować tylko dorywczo, by zarobić na realizację swojej pasji, czyli skoków ze spadochronem. Dzisiaj ma już inne marzenia, ale nadal pracuje w tej samej firmie, jest specjalistką ds. serwisu – koordynuje proces od momentu zamówienia po realizację. Powrót do pracy był dla niej bardzo ważny, dał jej możliwość wyjścia z domu. W firmie nikt nie pat</w:t>
      </w:r>
      <w:r>
        <w:rPr>
          <w:rFonts w:asciiTheme="majorHAnsi" w:hAnsiTheme="majorHAnsi" w:cstheme="majorHAnsi"/>
          <w:sz w:val="22"/>
        </w:rPr>
        <w:t>rzy</w:t>
      </w:r>
      <w:r w:rsidRPr="00B97BB8">
        <w:rPr>
          <w:rFonts w:asciiTheme="majorHAnsi" w:hAnsiTheme="majorHAnsi" w:cstheme="majorHAnsi"/>
          <w:sz w:val="22"/>
        </w:rPr>
        <w:t xml:space="preserve"> na nią przez pryzmat wózka. W zespole ma samych mężczyzn, wszyscy mają dyst</w:t>
      </w:r>
      <w:r>
        <w:rPr>
          <w:rFonts w:asciiTheme="majorHAnsi" w:hAnsiTheme="majorHAnsi" w:cstheme="majorHAnsi"/>
          <w:sz w:val="22"/>
        </w:rPr>
        <w:t xml:space="preserve">ans do całej sytuacji, żartują </w:t>
      </w:r>
      <w:r w:rsidRPr="00B97BB8">
        <w:rPr>
          <w:rFonts w:asciiTheme="majorHAnsi" w:hAnsiTheme="majorHAnsi" w:cstheme="majorHAnsi"/>
          <w:sz w:val="22"/>
        </w:rPr>
        <w:t>„jak coś trzeba załatwić na piętrze to wysyłamy Asię”. –</w:t>
      </w:r>
      <w:r w:rsidRPr="00B97BB8">
        <w:rPr>
          <w:rFonts w:asciiTheme="majorHAnsi" w:hAnsiTheme="majorHAnsi" w:cstheme="majorHAnsi"/>
          <w:i/>
          <w:iCs/>
          <w:sz w:val="22"/>
        </w:rPr>
        <w:t xml:space="preserve"> Osobom w podobnej sytuacji radzę wracać do pracy jak najszybciej i nie</w:t>
      </w:r>
      <w:r w:rsidR="00A179E4">
        <w:rPr>
          <w:rFonts w:asciiTheme="majorHAnsi" w:hAnsiTheme="majorHAnsi" w:cstheme="majorHAnsi"/>
          <w:i/>
          <w:iCs/>
          <w:sz w:val="22"/>
        </w:rPr>
        <w:t xml:space="preserve"> zostawać</w:t>
      </w:r>
      <w:r w:rsidRPr="00B97BB8">
        <w:rPr>
          <w:rFonts w:asciiTheme="majorHAnsi" w:hAnsiTheme="majorHAnsi" w:cstheme="majorHAnsi"/>
          <w:i/>
          <w:iCs/>
          <w:sz w:val="22"/>
        </w:rPr>
        <w:t xml:space="preserve"> w domu ze swoimi problemami. To nie jest koniec świata. Coś się straciło, ale coś się zyskało</w:t>
      </w:r>
      <w:r w:rsidRPr="00B97BB8">
        <w:rPr>
          <w:rFonts w:asciiTheme="majorHAnsi" w:hAnsiTheme="majorHAnsi" w:cstheme="majorHAnsi"/>
          <w:sz w:val="22"/>
        </w:rPr>
        <w:t xml:space="preserve"> – dodaje. Codzienne dojazdy do pracy na drugi koniec miasta czy</w:t>
      </w:r>
      <w:r w:rsidR="009979A6">
        <w:rPr>
          <w:rFonts w:asciiTheme="majorHAnsi" w:hAnsiTheme="majorHAnsi" w:cstheme="majorHAnsi"/>
          <w:sz w:val="22"/>
        </w:rPr>
        <w:t xml:space="preserve"> zagraniczne delegacje i podróż</w:t>
      </w:r>
      <w:r w:rsidRPr="00B97BB8">
        <w:rPr>
          <w:rFonts w:asciiTheme="majorHAnsi" w:hAnsiTheme="majorHAnsi" w:cstheme="majorHAnsi"/>
          <w:sz w:val="22"/>
        </w:rPr>
        <w:t xml:space="preserve">e samolotem nie stanowią dla Joanny większej przeszkody. </w:t>
      </w:r>
    </w:p>
    <w:p w14:paraId="25715909" w14:textId="77777777" w:rsidR="00B97BB8" w:rsidRPr="00AA0B23" w:rsidRDefault="00B97BB8" w:rsidP="009979A6">
      <w:pPr>
        <w:pStyle w:val="Nagwek2"/>
      </w:pPr>
      <w:r w:rsidRPr="00AA0B23">
        <w:t>Niesamowita energia</w:t>
      </w:r>
    </w:p>
    <w:p w14:paraId="08718377" w14:textId="522FB52D" w:rsidR="00B97BB8" w:rsidRPr="009979A6" w:rsidRDefault="00B97BB8" w:rsidP="009979A6">
      <w:pPr>
        <w:spacing w:line="276" w:lineRule="auto"/>
        <w:rPr>
          <w:rFonts w:asciiTheme="majorHAnsi" w:hAnsiTheme="majorHAnsi" w:cstheme="majorHAnsi"/>
          <w:sz w:val="22"/>
        </w:rPr>
      </w:pPr>
      <w:r w:rsidRPr="009979A6">
        <w:rPr>
          <w:rFonts w:asciiTheme="majorHAnsi" w:hAnsiTheme="majorHAnsi" w:cstheme="majorHAnsi"/>
          <w:sz w:val="22"/>
        </w:rPr>
        <w:t xml:space="preserve">Aktualnie Joanna przebywa na urlopie wychowawczym i zajmuje się synkiem, który niebawem pójdzie do przedszkola, a ona wróci do pracy. Natomiast starsza córka chodzi już do szkoły. Joanna ma niesamowitą energię, którą zaraża innych. Kiedyś usłyszała od dwóch starszych pań „O taka ładna dziewczyna, a na wózku jeździ”. – </w:t>
      </w:r>
      <w:r w:rsidR="00A179E4">
        <w:rPr>
          <w:rFonts w:asciiTheme="majorHAnsi" w:hAnsiTheme="majorHAnsi" w:cstheme="majorHAnsi"/>
          <w:i/>
          <w:iCs/>
          <w:sz w:val="22"/>
        </w:rPr>
        <w:t xml:space="preserve">Te dwie kwestie zupełnie nie mają ze sobą związku </w:t>
      </w:r>
      <w:r w:rsidRPr="009979A6">
        <w:rPr>
          <w:rFonts w:asciiTheme="majorHAnsi" w:hAnsiTheme="majorHAnsi" w:cstheme="majorHAnsi"/>
          <w:sz w:val="22"/>
        </w:rPr>
        <w:t xml:space="preserve">– komentuje, pchając wózek z synkiem, równocześnie prowadząc swój. Joanna nie boi się marzyć, może </w:t>
      </w:r>
      <w:r w:rsidR="00C2170B">
        <w:rPr>
          <w:rFonts w:asciiTheme="majorHAnsi" w:hAnsiTheme="majorHAnsi" w:cstheme="majorHAnsi"/>
          <w:sz w:val="22"/>
        </w:rPr>
        <w:t>wraz z</w:t>
      </w:r>
      <w:r w:rsidR="00A179E4">
        <w:rPr>
          <w:rFonts w:asciiTheme="majorHAnsi" w:hAnsiTheme="majorHAnsi" w:cstheme="majorHAnsi"/>
          <w:sz w:val="22"/>
        </w:rPr>
        <w:t>e swoim partnerem oraz</w:t>
      </w:r>
      <w:r w:rsidR="00C2170B">
        <w:rPr>
          <w:rFonts w:asciiTheme="majorHAnsi" w:hAnsiTheme="majorHAnsi" w:cstheme="majorHAnsi"/>
          <w:sz w:val="22"/>
        </w:rPr>
        <w:t xml:space="preserve"> dziećmi </w:t>
      </w:r>
      <w:r w:rsidRPr="009979A6">
        <w:rPr>
          <w:rFonts w:asciiTheme="majorHAnsi" w:hAnsiTheme="majorHAnsi" w:cstheme="majorHAnsi"/>
          <w:sz w:val="22"/>
        </w:rPr>
        <w:t xml:space="preserve">przeprowadzi się na Wyspy Kanaryjskie, bo uczy się hiszpańskiego? Może rozkręci swój własny biznes? </w:t>
      </w:r>
    </w:p>
    <w:p w14:paraId="17A740C9" w14:textId="77777777" w:rsidR="003A515D" w:rsidRPr="00C33189" w:rsidRDefault="003A515D" w:rsidP="003A515D">
      <w:pPr>
        <w:rPr>
          <w:rFonts w:asciiTheme="majorHAnsi" w:hAnsiTheme="majorHAnsi" w:cstheme="majorHAnsi"/>
          <w:b/>
          <w:i/>
          <w:sz w:val="22"/>
        </w:rPr>
      </w:pPr>
      <w:bookmarkStart w:id="0" w:name="_GoBack"/>
      <w:bookmarkEnd w:id="0"/>
      <w:r w:rsidRPr="00C33189">
        <w:rPr>
          <w:rFonts w:asciiTheme="majorHAnsi" w:hAnsiTheme="majorHAnsi" w:cstheme="majorHAnsi"/>
          <w:b/>
          <w:i/>
          <w:sz w:val="22"/>
        </w:rPr>
        <w:t>Maria Dembowska</w:t>
      </w:r>
      <w:r>
        <w:rPr>
          <w:rFonts w:asciiTheme="majorHAnsi" w:hAnsiTheme="majorHAnsi" w:cstheme="majorHAnsi"/>
          <w:b/>
          <w:i/>
          <w:sz w:val="22"/>
        </w:rPr>
        <w:t xml:space="preserve">, </w:t>
      </w:r>
      <w:r w:rsidRPr="00C33189">
        <w:rPr>
          <w:rFonts w:asciiTheme="majorHAnsi" w:hAnsiTheme="majorHAnsi" w:cstheme="majorHAnsi"/>
          <w:b/>
          <w:i/>
          <w:sz w:val="22"/>
        </w:rPr>
        <w:t>Aleksandra Sztobryn-Kwiecińska</w:t>
      </w:r>
    </w:p>
    <w:p w14:paraId="066D2EE6" w14:textId="77777777" w:rsidR="003A515D" w:rsidRDefault="003A515D" w:rsidP="003A515D">
      <w:pPr>
        <w:spacing w:before="0" w:after="0"/>
        <w:rPr>
          <w:sz w:val="22"/>
        </w:rPr>
      </w:pPr>
    </w:p>
    <w:p w14:paraId="25ACD2CC" w14:textId="77777777" w:rsidR="003A515D" w:rsidRPr="00C33189" w:rsidRDefault="003A515D" w:rsidP="003A515D">
      <w:pPr>
        <w:spacing w:before="0" w:after="0"/>
        <w:rPr>
          <w:rFonts w:asciiTheme="majorHAnsi" w:hAnsiTheme="majorHAnsi" w:cstheme="majorHAnsi"/>
          <w:sz w:val="22"/>
        </w:rPr>
      </w:pPr>
      <w:r w:rsidRPr="00C33189">
        <w:rPr>
          <w:rFonts w:asciiTheme="majorHAnsi" w:hAnsiTheme="majorHAnsi" w:cstheme="majorHAnsi"/>
          <w:sz w:val="22"/>
        </w:rPr>
        <w:t>Załączniki:</w:t>
      </w:r>
      <w:r>
        <w:rPr>
          <w:rFonts w:asciiTheme="majorHAnsi" w:hAnsiTheme="majorHAnsi" w:cstheme="majorHAnsi"/>
          <w:sz w:val="22"/>
        </w:rPr>
        <w:t xml:space="preserve"> </w:t>
      </w:r>
    </w:p>
    <w:p w14:paraId="721F9A26" w14:textId="4B5190CC" w:rsidR="003A515D" w:rsidRPr="00C33189" w:rsidRDefault="00FA2FE1" w:rsidP="003A515D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Joanna Kuczwara</w:t>
      </w:r>
      <w:r w:rsidR="003A515D" w:rsidRPr="00C33189">
        <w:rPr>
          <w:rFonts w:asciiTheme="majorHAnsi" w:hAnsiTheme="majorHAnsi" w:cstheme="majorHAnsi"/>
          <w:sz w:val="22"/>
        </w:rPr>
        <w:t>.</w:t>
      </w:r>
      <w:proofErr w:type="gramStart"/>
      <w:r w:rsidR="003A515D" w:rsidRPr="00C33189">
        <w:rPr>
          <w:rFonts w:asciiTheme="majorHAnsi" w:hAnsiTheme="majorHAnsi" w:cstheme="majorHAnsi"/>
          <w:sz w:val="22"/>
        </w:rPr>
        <w:t>jpg</w:t>
      </w:r>
      <w:proofErr w:type="gramEnd"/>
      <w:r w:rsidR="003A515D" w:rsidRPr="00C33189">
        <w:rPr>
          <w:rFonts w:asciiTheme="majorHAnsi" w:hAnsiTheme="majorHAnsi" w:cstheme="majorHAnsi"/>
          <w:sz w:val="22"/>
        </w:rPr>
        <w:br/>
        <w:t xml:space="preserve">Fot. Kamil </w:t>
      </w:r>
      <w:proofErr w:type="spellStart"/>
      <w:r w:rsidR="003A515D" w:rsidRPr="00C33189">
        <w:rPr>
          <w:rFonts w:asciiTheme="majorHAnsi" w:hAnsiTheme="majorHAnsi" w:cstheme="majorHAnsi"/>
          <w:sz w:val="22"/>
        </w:rPr>
        <w:t>Choragwicki</w:t>
      </w:r>
      <w:proofErr w:type="spellEnd"/>
    </w:p>
    <w:p w14:paraId="41698CEE" w14:textId="320F2C18" w:rsidR="003A515D" w:rsidRPr="00C33189" w:rsidRDefault="00FA2FE1" w:rsidP="003A515D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lastRenderedPageBreak/>
        <w:t xml:space="preserve">Joanna </w:t>
      </w:r>
      <w:proofErr w:type="spellStart"/>
      <w:r>
        <w:rPr>
          <w:rFonts w:asciiTheme="majorHAnsi" w:hAnsiTheme="majorHAnsi" w:cstheme="majorHAnsi"/>
          <w:sz w:val="22"/>
        </w:rPr>
        <w:t>Kuczwara</w:t>
      </w:r>
      <w:proofErr w:type="spellEnd"/>
      <w:r>
        <w:rPr>
          <w:rFonts w:asciiTheme="majorHAnsi" w:hAnsiTheme="majorHAnsi" w:cstheme="majorHAnsi"/>
          <w:sz w:val="22"/>
        </w:rPr>
        <w:t xml:space="preserve"> z synkiem na spacerze</w:t>
      </w:r>
      <w:r w:rsidR="003A515D" w:rsidRPr="00C33189">
        <w:rPr>
          <w:rFonts w:asciiTheme="majorHAnsi" w:hAnsiTheme="majorHAnsi" w:cstheme="majorHAnsi"/>
          <w:sz w:val="22"/>
        </w:rPr>
        <w:t>.</w:t>
      </w:r>
      <w:proofErr w:type="gramStart"/>
      <w:r w:rsidR="003A515D" w:rsidRPr="00C33189">
        <w:rPr>
          <w:rFonts w:asciiTheme="majorHAnsi" w:hAnsiTheme="majorHAnsi" w:cstheme="majorHAnsi"/>
          <w:sz w:val="22"/>
        </w:rPr>
        <w:t>jpg</w:t>
      </w:r>
      <w:proofErr w:type="gramEnd"/>
      <w:r w:rsidR="003A515D" w:rsidRPr="00C33189">
        <w:rPr>
          <w:rFonts w:asciiTheme="majorHAnsi" w:hAnsiTheme="majorHAnsi" w:cstheme="majorHAnsi"/>
          <w:sz w:val="22"/>
        </w:rPr>
        <w:br/>
        <w:t xml:space="preserve">Fot. Kamil </w:t>
      </w:r>
      <w:proofErr w:type="spellStart"/>
      <w:r w:rsidR="003A515D" w:rsidRPr="00C33189">
        <w:rPr>
          <w:rFonts w:asciiTheme="majorHAnsi" w:hAnsiTheme="majorHAnsi" w:cstheme="majorHAnsi"/>
          <w:sz w:val="22"/>
        </w:rPr>
        <w:t>Choragwicki</w:t>
      </w:r>
      <w:proofErr w:type="spellEnd"/>
    </w:p>
    <w:p w14:paraId="795D6B85" w14:textId="154E71DB" w:rsidR="00311A30" w:rsidRPr="00FA2FE1" w:rsidRDefault="00A35581" w:rsidP="003A515D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Pasek z obowiązkowymi znaczkami.</w:t>
      </w:r>
      <w:proofErr w:type="gramStart"/>
      <w:r>
        <w:rPr>
          <w:rFonts w:asciiTheme="majorHAnsi" w:hAnsiTheme="majorHAnsi" w:cstheme="majorHAnsi"/>
          <w:sz w:val="22"/>
        </w:rPr>
        <w:t>pdf</w:t>
      </w:r>
      <w:proofErr w:type="gramEnd"/>
    </w:p>
    <w:sectPr w:rsidR="00311A30" w:rsidRPr="00FA2FE1" w:rsidSect="00311A3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552" w:right="849" w:bottom="1843" w:left="212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F6AC1" w14:textId="77777777" w:rsidR="00BD15C8" w:rsidRDefault="00BD15C8" w:rsidP="00C26FA3">
      <w:pPr>
        <w:spacing w:before="0" w:after="0" w:line="240" w:lineRule="auto"/>
      </w:pPr>
      <w:r>
        <w:separator/>
      </w:r>
    </w:p>
  </w:endnote>
  <w:endnote w:type="continuationSeparator" w:id="0">
    <w:p w14:paraId="20AF0B2C" w14:textId="77777777" w:rsidR="00BD15C8" w:rsidRDefault="00BD15C8" w:rsidP="00C26F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101397"/>
      <w:docPartObj>
        <w:docPartGallery w:val="Page Numbers (Bottom of Page)"/>
        <w:docPartUnique/>
      </w:docPartObj>
    </w:sdtPr>
    <w:sdtEndPr/>
    <w:sdtContent>
      <w:p w14:paraId="65A21EFB" w14:textId="77777777" w:rsidR="00E137D1" w:rsidRDefault="00E137D1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9264" behindDoc="1" locked="0" layoutInCell="1" allowOverlap="1" wp14:anchorId="2C021A8F" wp14:editId="096F4F11">
              <wp:simplePos x="0" y="0"/>
              <wp:positionH relativeFrom="page">
                <wp:posOffset>7954</wp:posOffset>
              </wp:positionH>
              <wp:positionV relativeFrom="paragraph">
                <wp:posOffset>-450602</wp:posOffset>
              </wp:positionV>
              <wp:extent cx="7543658" cy="1207107"/>
              <wp:effectExtent l="0" t="0" r="635" b="0"/>
              <wp:wrapNone/>
              <wp:docPr id="92" name="Obraz 9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2" name="Obraz 9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43658" cy="12071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A2FE1">
          <w:rPr>
            <w:noProof/>
          </w:rPr>
          <w:t>2</w:t>
        </w:r>
        <w:r>
          <w:fldChar w:fldCharType="end"/>
        </w:r>
      </w:p>
    </w:sdtContent>
  </w:sdt>
  <w:p w14:paraId="178B79B9" w14:textId="77777777" w:rsidR="00C26FA3" w:rsidRDefault="00C26FA3" w:rsidP="00E13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E0ED" w14:textId="77777777" w:rsidR="00E137D1" w:rsidRDefault="00E137D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CA84676" wp14:editId="1DC30FFB">
          <wp:simplePos x="0" y="0"/>
          <wp:positionH relativeFrom="page">
            <wp:posOffset>15903</wp:posOffset>
          </wp:positionH>
          <wp:positionV relativeFrom="paragraph">
            <wp:posOffset>-656342</wp:posOffset>
          </wp:positionV>
          <wp:extent cx="7536690" cy="1205992"/>
          <wp:effectExtent l="0" t="0" r="7620" b="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Obraz 9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690" cy="1205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E3561" w14:textId="77777777" w:rsidR="00BD15C8" w:rsidRDefault="00BD15C8" w:rsidP="00C26FA3">
      <w:pPr>
        <w:spacing w:before="0" w:after="0" w:line="240" w:lineRule="auto"/>
      </w:pPr>
      <w:r>
        <w:separator/>
      </w:r>
    </w:p>
  </w:footnote>
  <w:footnote w:type="continuationSeparator" w:id="0">
    <w:p w14:paraId="56E8D3DE" w14:textId="77777777" w:rsidR="00BD15C8" w:rsidRDefault="00BD15C8" w:rsidP="00C26FA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64C4E" w14:textId="77777777" w:rsidR="00C26FA3" w:rsidRDefault="00C26FA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F875E73" wp14:editId="1D6F1434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560749" cy="1621248"/>
          <wp:effectExtent l="0" t="0" r="2540" b="0"/>
          <wp:wrapNone/>
          <wp:docPr id="91" name="Obraz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Obraz 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749" cy="1621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070B6" w14:textId="77777777" w:rsidR="00A82D1F" w:rsidRDefault="00A82D1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DAB0FF0" wp14:editId="3AF36EE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15" cy="1619654"/>
          <wp:effectExtent l="0" t="0" r="0" b="0"/>
          <wp:wrapNone/>
          <wp:docPr id="93" name="Obraz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Obraz 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15" cy="1619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10029"/>
    <w:multiLevelType w:val="hybridMultilevel"/>
    <w:tmpl w:val="8C007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A3"/>
    <w:rsid w:val="00000A10"/>
    <w:rsid w:val="00171E34"/>
    <w:rsid w:val="001E4D3B"/>
    <w:rsid w:val="001F7B7D"/>
    <w:rsid w:val="002442F5"/>
    <w:rsid w:val="00311A30"/>
    <w:rsid w:val="00330766"/>
    <w:rsid w:val="003A515D"/>
    <w:rsid w:val="003D37CC"/>
    <w:rsid w:val="00527C5D"/>
    <w:rsid w:val="005318B1"/>
    <w:rsid w:val="00737E52"/>
    <w:rsid w:val="007A13AB"/>
    <w:rsid w:val="008060C9"/>
    <w:rsid w:val="00823A7A"/>
    <w:rsid w:val="009979A6"/>
    <w:rsid w:val="009F45AC"/>
    <w:rsid w:val="00A179E4"/>
    <w:rsid w:val="00A35581"/>
    <w:rsid w:val="00A40151"/>
    <w:rsid w:val="00A82D1F"/>
    <w:rsid w:val="00AF6A1E"/>
    <w:rsid w:val="00B97BB8"/>
    <w:rsid w:val="00BC0AA8"/>
    <w:rsid w:val="00BD15C8"/>
    <w:rsid w:val="00C037B0"/>
    <w:rsid w:val="00C2170B"/>
    <w:rsid w:val="00C26FA3"/>
    <w:rsid w:val="00D30A1C"/>
    <w:rsid w:val="00D41B6F"/>
    <w:rsid w:val="00D6389F"/>
    <w:rsid w:val="00DB46BD"/>
    <w:rsid w:val="00E137D1"/>
    <w:rsid w:val="00E90E18"/>
    <w:rsid w:val="00E94BB4"/>
    <w:rsid w:val="00EB437D"/>
    <w:rsid w:val="00F73347"/>
    <w:rsid w:val="00F83139"/>
    <w:rsid w:val="00FA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57BFE"/>
  <w15:chartTrackingRefBased/>
  <w15:docId w15:val="{57C97D0F-C62D-45D8-BFEB-7A4398AB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0C9"/>
    <w:pPr>
      <w:spacing w:before="80" w:after="280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1A30"/>
    <w:pPr>
      <w:keepNext/>
      <w:keepLines/>
      <w:spacing w:before="0" w:after="0"/>
      <w:outlineLvl w:val="0"/>
    </w:pPr>
    <w:rPr>
      <w:rFonts w:asciiTheme="majorHAnsi" w:eastAsiaTheme="majorEastAsia" w:hAnsiTheme="majorHAnsi" w:cstheme="majorBidi"/>
      <w:b/>
      <w:color w:val="70AD47" w:themeColor="accent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2D1F"/>
    <w:pPr>
      <w:keepNext/>
      <w:keepLines/>
      <w:spacing w:before="60" w:after="0"/>
      <w:outlineLvl w:val="1"/>
    </w:pPr>
    <w:rPr>
      <w:rFonts w:asciiTheme="majorHAnsi" w:eastAsiaTheme="majorEastAsia" w:hAnsiTheme="majorHAnsi" w:cstheme="majorBidi"/>
      <w:color w:val="385623" w:themeColor="accent6" w:themeShade="8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A3"/>
  </w:style>
  <w:style w:type="paragraph" w:styleId="Stopka">
    <w:name w:val="footer"/>
    <w:basedOn w:val="Normalny"/>
    <w:link w:val="StopkaZnak"/>
    <w:uiPriority w:val="99"/>
    <w:unhideWhenUsed/>
    <w:rsid w:val="00C2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A3"/>
  </w:style>
  <w:style w:type="paragraph" w:styleId="Tekstdymka">
    <w:name w:val="Balloon Text"/>
    <w:basedOn w:val="Normalny"/>
    <w:link w:val="TekstdymkaZnak"/>
    <w:uiPriority w:val="99"/>
    <w:semiHidden/>
    <w:unhideWhenUsed/>
    <w:rsid w:val="00C26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FA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11A30"/>
    <w:rPr>
      <w:rFonts w:asciiTheme="majorHAnsi" w:eastAsiaTheme="majorEastAsia" w:hAnsiTheme="majorHAnsi" w:cstheme="majorBidi"/>
      <w:b/>
      <w:color w:val="70AD47" w:themeColor="accent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82D1F"/>
    <w:rPr>
      <w:rFonts w:asciiTheme="majorHAnsi" w:eastAsiaTheme="majorEastAsia" w:hAnsiTheme="majorHAnsi" w:cstheme="majorBidi"/>
      <w:color w:val="385623" w:themeColor="accent6" w:themeShade="80"/>
      <w:sz w:val="26"/>
      <w:szCs w:val="26"/>
    </w:rPr>
  </w:style>
  <w:style w:type="paragraph" w:styleId="Bezodstpw">
    <w:name w:val="No Spacing"/>
    <w:uiPriority w:val="1"/>
    <w:qFormat/>
    <w:rsid w:val="00A82D1F"/>
    <w:pPr>
      <w:spacing w:after="0" w:line="240" w:lineRule="auto"/>
      <w:jc w:val="both"/>
    </w:pPr>
    <w:rPr>
      <w:sz w:val="20"/>
    </w:rPr>
  </w:style>
  <w:style w:type="paragraph" w:styleId="NormalnyWeb">
    <w:name w:val="Normal (Web)"/>
    <w:basedOn w:val="Normalny"/>
    <w:uiPriority w:val="99"/>
    <w:unhideWhenUsed/>
    <w:rsid w:val="003A51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A515D"/>
    <w:rPr>
      <w:i/>
      <w:iCs/>
    </w:rPr>
  </w:style>
  <w:style w:type="paragraph" w:styleId="Akapitzlist">
    <w:name w:val="List Paragraph"/>
    <w:basedOn w:val="Normalny"/>
    <w:uiPriority w:val="34"/>
    <w:qFormat/>
    <w:rsid w:val="003A51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7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BB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BB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97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Ciećkiewicz</dc:creator>
  <cp:keywords/>
  <dc:description/>
  <cp:lastModifiedBy>Joanna Kubik</cp:lastModifiedBy>
  <cp:revision>3</cp:revision>
  <dcterms:created xsi:type="dcterms:W3CDTF">2020-10-19T05:41:00Z</dcterms:created>
  <dcterms:modified xsi:type="dcterms:W3CDTF">2020-10-19T06:55:00Z</dcterms:modified>
</cp:coreProperties>
</file>